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D0B25">
        <w:rPr>
          <w:rFonts w:ascii="Calibri" w:eastAsia="Times New Roman" w:hAnsi="Calibri" w:cs="Times New Roman"/>
          <w:b/>
          <w:bCs/>
          <w:color w:val="000000"/>
          <w:sz w:val="23"/>
          <w:szCs w:val="23"/>
        </w:rPr>
        <w:t>Integrative Medicine for Mesothelioma Patients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>In cancer treatment, there’s an unspoken belief that the stronger the therapy, the better the chances of stopping tumor growth. However, that’s not always the case.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 xml:space="preserve">Some cancers, like mesothelioma, are especially resistant to chemotherapy and radiation therapy.  When patients start intensive treatment regimens, they may </w:t>
      </w:r>
      <w:hyperlink r:id="rId6" w:history="1">
        <w:r w:rsidRPr="004D0B25">
          <w:rPr>
            <w:rFonts w:ascii="Calibri" w:eastAsia="Times New Roman" w:hAnsi="Calibri" w:cs="Times New Roman"/>
            <w:color w:val="0000FF"/>
            <w:sz w:val="23"/>
            <w:szCs w:val="23"/>
            <w:u w:val="single"/>
          </w:rPr>
          <w:t>improve their prognosis</w:t>
        </w:r>
      </w:hyperlink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 xml:space="preserve"> by a few months, but they may also set themselves up for side effects that harm their quality of life.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 xml:space="preserve">That’s not to say that traditional cancer treatment doesn’t save lives. It does, and for that, we’re extremely grateful. 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b/>
          <w:bCs/>
          <w:color w:val="000000"/>
          <w:sz w:val="23"/>
          <w:szCs w:val="23"/>
        </w:rPr>
        <w:t>Traditional Plus Alternative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 xml:space="preserve">However, a more forward-thinking blend of conventional and unconventional therapies can greatly improve the patient experience. 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>This combination is especially promising for patients whose diagnosis doesn’t have a cure. (</w:t>
      </w:r>
      <w:hyperlink r:id="rId7" w:history="1">
        <w:r w:rsidRPr="004D0B25">
          <w:rPr>
            <w:rFonts w:ascii="Calibri" w:eastAsia="Times New Roman" w:hAnsi="Calibri" w:cs="Times New Roman"/>
            <w:color w:val="0000FF"/>
            <w:sz w:val="23"/>
            <w:szCs w:val="23"/>
            <w:u w:val="single"/>
          </w:rPr>
          <w:t>Malignant mesothelioma</w:t>
        </w:r>
      </w:hyperlink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 xml:space="preserve"> does have several treatment options, but none with a significant rate of success.) Alternative therapies offer patients a ray of hope – and a sense of proactivity. 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>Most alternative therapies can be used in conjunction with traditional medicine. Because they have little to no risk of complications, they’re easy to incorporate into a treatment regimen. And with a very low risk of dependence or dose issues, patients can use them as often as they need.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>Some of the most popular alternative therapies within the mesothelioma community include:</w:t>
      </w:r>
    </w:p>
    <w:p w:rsidR="00DB6DA9" w:rsidRPr="004D0B25" w:rsidRDefault="00DB6DA9" w:rsidP="00DB6DA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Calibri" w:eastAsia="Times New Roman" w:hAnsi="Calibri" w:cs="Arial"/>
          <w:b/>
          <w:bCs/>
          <w:color w:val="000000"/>
          <w:sz w:val="23"/>
          <w:szCs w:val="23"/>
        </w:rPr>
        <w:t xml:space="preserve">Homeopathy – </w:t>
      </w:r>
      <w:r>
        <w:rPr>
          <w:rFonts w:ascii="Calibri" w:eastAsia="Times New Roman" w:hAnsi="Calibri" w:cs="Arial"/>
          <w:bCs/>
          <w:color w:val="000000"/>
          <w:sz w:val="23"/>
          <w:szCs w:val="23"/>
        </w:rPr>
        <w:t xml:space="preserve">Based on the principle of “like cures like,” homeopathic remedies are intended to trigger the symptoms that the patient is already experiencing. By matching the patient’s symptoms to a diluted natural solution, a </w:t>
      </w:r>
      <w:hyperlink r:id="rId8" w:history="1">
        <w:r w:rsidR="0008400A" w:rsidRPr="0008400A">
          <w:rPr>
            <w:rStyle w:val="Hyperlink"/>
            <w:rFonts w:ascii="Calibri" w:eastAsia="Times New Roman" w:hAnsi="Calibri" w:cs="Arial"/>
            <w:bCs/>
            <w:sz w:val="23"/>
            <w:szCs w:val="23"/>
          </w:rPr>
          <w:t>homeopathic practitioner</w:t>
        </w:r>
      </w:hyperlink>
      <w:r w:rsidR="0008400A">
        <w:rPr>
          <w:rFonts w:ascii="Calibri" w:eastAsia="Times New Roman" w:hAnsi="Calibri" w:cs="Arial"/>
          <w:bCs/>
          <w:color w:val="000000"/>
          <w:sz w:val="23"/>
          <w:szCs w:val="23"/>
        </w:rPr>
        <w:t xml:space="preserve"> </w:t>
      </w:r>
      <w:r>
        <w:rPr>
          <w:rFonts w:ascii="Calibri" w:eastAsia="Times New Roman" w:hAnsi="Calibri" w:cs="Arial"/>
          <w:bCs/>
          <w:color w:val="000000"/>
          <w:sz w:val="23"/>
          <w:szCs w:val="23"/>
        </w:rPr>
        <w:t>aims to restore natural balance in the body.</w:t>
      </w:r>
    </w:p>
    <w:p w:rsidR="004D0B25" w:rsidRPr="004D0B25" w:rsidRDefault="004D0B25" w:rsidP="004D0B2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4D0B25">
        <w:rPr>
          <w:rFonts w:ascii="Calibri" w:eastAsia="Times New Roman" w:hAnsi="Calibri" w:cs="Arial"/>
          <w:b/>
          <w:bCs/>
          <w:color w:val="000000"/>
          <w:sz w:val="23"/>
          <w:szCs w:val="23"/>
        </w:rPr>
        <w:t>Therapeutic massage</w:t>
      </w:r>
      <w:r w:rsidRPr="004D0B25">
        <w:rPr>
          <w:rFonts w:ascii="Calibri" w:eastAsia="Times New Roman" w:hAnsi="Calibri" w:cs="Arial"/>
          <w:color w:val="000000"/>
          <w:sz w:val="23"/>
          <w:szCs w:val="23"/>
        </w:rPr>
        <w:t xml:space="preserve"> – Many mesothelioma patients turn to massage for its ability to soothe their anxiety about treatment, as well as its ability to reduce physical symptoms such as chest and abdominal pain.</w:t>
      </w:r>
    </w:p>
    <w:p w:rsidR="004D0B25" w:rsidRPr="004D0B25" w:rsidRDefault="004D0B25" w:rsidP="004D0B2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4D0B25">
        <w:rPr>
          <w:rFonts w:ascii="Calibri" w:eastAsia="Times New Roman" w:hAnsi="Calibri" w:cs="Arial"/>
          <w:b/>
          <w:bCs/>
          <w:color w:val="000000"/>
          <w:sz w:val="23"/>
          <w:szCs w:val="23"/>
        </w:rPr>
        <w:t>Acupuncture</w:t>
      </w:r>
      <w:r w:rsidRPr="004D0B25">
        <w:rPr>
          <w:rFonts w:ascii="Calibri" w:eastAsia="Times New Roman" w:hAnsi="Calibri" w:cs="Arial"/>
          <w:color w:val="000000"/>
          <w:sz w:val="23"/>
          <w:szCs w:val="23"/>
        </w:rPr>
        <w:t xml:space="preserve"> – Acupuncture is especially helpful in countering the side effects of chemotherapy and </w:t>
      </w:r>
      <w:hyperlink r:id="rId9" w:history="1">
        <w:r w:rsidRPr="004D0B25">
          <w:rPr>
            <w:rFonts w:ascii="Calibri" w:eastAsia="Times New Roman" w:hAnsi="Calibri" w:cs="Arial"/>
            <w:color w:val="0000FF"/>
            <w:sz w:val="23"/>
            <w:szCs w:val="23"/>
            <w:u w:val="single"/>
          </w:rPr>
          <w:t>radiation therapy</w:t>
        </w:r>
      </w:hyperlink>
      <w:r w:rsidRPr="004D0B25">
        <w:rPr>
          <w:rFonts w:ascii="Calibri" w:eastAsia="Times New Roman" w:hAnsi="Calibri" w:cs="Arial"/>
          <w:color w:val="000000"/>
          <w:sz w:val="23"/>
          <w:szCs w:val="23"/>
        </w:rPr>
        <w:t>. This ancient practice is proven to help with nausea, digestion and fatigue.</w:t>
      </w:r>
    </w:p>
    <w:p w:rsidR="004D0B25" w:rsidRPr="004D0B25" w:rsidRDefault="004D0B25" w:rsidP="004D0B2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4D0B25">
        <w:rPr>
          <w:rFonts w:ascii="Calibri" w:eastAsia="Times New Roman" w:hAnsi="Calibri" w:cs="Arial"/>
          <w:b/>
          <w:bCs/>
          <w:color w:val="000000"/>
          <w:sz w:val="23"/>
          <w:szCs w:val="23"/>
        </w:rPr>
        <w:t>Yoga</w:t>
      </w:r>
      <w:r w:rsidRPr="004D0B25">
        <w:rPr>
          <w:rFonts w:ascii="Calibri" w:eastAsia="Times New Roman" w:hAnsi="Calibri" w:cs="Arial"/>
          <w:color w:val="000000"/>
          <w:sz w:val="23"/>
          <w:szCs w:val="23"/>
        </w:rPr>
        <w:t xml:space="preserve"> – Yoga can help mesothelioma patients relax, center their focus on positive experiences, and learn to breathe through discomfort. Specific poses may also open the airways for easier respiration; a regular practice can stimulate the appetite and increase patients’ energy. </w:t>
      </w:r>
    </w:p>
    <w:p w:rsidR="004D0B25" w:rsidRPr="004D0B25" w:rsidRDefault="004D0B25" w:rsidP="004D0B25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4D0B25">
        <w:rPr>
          <w:rFonts w:ascii="Calibri" w:eastAsia="Times New Roman" w:hAnsi="Calibri" w:cs="Arial"/>
          <w:b/>
          <w:bCs/>
          <w:color w:val="000000"/>
          <w:sz w:val="23"/>
          <w:szCs w:val="23"/>
        </w:rPr>
        <w:t>Nutritional therapy</w:t>
      </w:r>
      <w:r w:rsidRPr="004D0B25">
        <w:rPr>
          <w:rFonts w:ascii="Calibri" w:eastAsia="Times New Roman" w:hAnsi="Calibri" w:cs="Arial"/>
          <w:color w:val="000000"/>
          <w:sz w:val="23"/>
          <w:szCs w:val="23"/>
        </w:rPr>
        <w:t xml:space="preserve"> – Many natural herbs, fruits and vegetables have healing properties. They can enhance the immune system and support overall wellness; some – like garlic and berries – even have the ability to slow tumor growth. </w:t>
      </w:r>
    </w:p>
    <w:p w:rsidR="004D0B25" w:rsidRDefault="004D0B25" w:rsidP="004D0B25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r w:rsidRPr="004D0B25">
        <w:rPr>
          <w:rFonts w:ascii="Calibri" w:eastAsia="Times New Roman" w:hAnsi="Calibri" w:cs="Arial"/>
          <w:b/>
          <w:bCs/>
          <w:color w:val="000000"/>
          <w:sz w:val="23"/>
          <w:szCs w:val="23"/>
        </w:rPr>
        <w:t>Supplementation</w:t>
      </w:r>
      <w:r w:rsidRPr="004D0B25">
        <w:rPr>
          <w:rFonts w:ascii="Calibri" w:eastAsia="Times New Roman" w:hAnsi="Calibri" w:cs="Arial"/>
          <w:color w:val="000000"/>
          <w:sz w:val="23"/>
          <w:szCs w:val="23"/>
        </w:rPr>
        <w:t xml:space="preserve"> – Herbal supplements and caloric supplementation can supply essential nutrients to patients who are having a hard time regulating their diets. Although they’re not a substitute for whole foods, supplements can help improve diets that are temporarily hindered by chemotherapy-induced appetite loss or digestive issues. 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lastRenderedPageBreak/>
        <w:t xml:space="preserve">As with any type of medicine, all alternative therapies should be supervised by a medical professional. There are procedures that aren’t effective – or even based in science – that can be dangerous if misused. For the best results, it’s important for patients to consult with an integrative medicine team throughout treatment. 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 xml:space="preserve">Many mesothelioma treatment centers offer comprehensive treatment that incorporates acupuncture, psychosocial counseling, nutritional guidance and similar alternative options. These programs are dedicated to providing a smooth, safe integrative medicine experience and to prolonging a </w:t>
      </w:r>
      <w:hyperlink r:id="rId10" w:history="1">
        <w:r w:rsidRPr="004D0B25">
          <w:rPr>
            <w:rFonts w:ascii="Calibri" w:eastAsia="Times New Roman" w:hAnsi="Calibri" w:cs="Times New Roman"/>
            <w:color w:val="0000FF"/>
            <w:sz w:val="23"/>
            <w:szCs w:val="23"/>
            <w:u w:val="single"/>
          </w:rPr>
          <w:t>patients’ life expectancy</w:t>
        </w:r>
      </w:hyperlink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>.</w:t>
      </w:r>
    </w:p>
    <w:p w:rsidR="004D0B25" w:rsidRPr="004D0B25" w:rsidRDefault="004D0B25" w:rsidP="004D0B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B25">
        <w:rPr>
          <w:rFonts w:ascii="Calibri" w:eastAsia="Times New Roman" w:hAnsi="Calibri" w:cs="Times New Roman"/>
          <w:color w:val="000000"/>
          <w:sz w:val="23"/>
          <w:szCs w:val="23"/>
        </w:rPr>
        <w:t>However, patients without such a program in their area should ask their oncologist for local referrals. This helps ensure they receive the best quality care – whether they’re seeking alternative options, traditional options or a progressive blend of both.</w:t>
      </w:r>
    </w:p>
    <w:p w:rsidR="00A36D76" w:rsidRDefault="004D0B25" w:rsidP="004D0B25">
      <w:r w:rsidRPr="004D0B25">
        <w:rPr>
          <w:rFonts w:ascii="Times New Roman" w:eastAsia="Times New Roman" w:hAnsi="Times New Roman" w:cs="Times New Roman"/>
          <w:sz w:val="24"/>
          <w:szCs w:val="24"/>
        </w:rPr>
        <w:br/>
      </w:r>
      <w:r w:rsidRPr="004D0B25">
        <w:rPr>
          <w:rFonts w:ascii="Calibri" w:eastAsia="Times New Roman" w:hAnsi="Calibri" w:cs="Times New Roman"/>
          <w:i/>
          <w:iCs/>
          <w:color w:val="000000"/>
          <w:sz w:val="23"/>
          <w:szCs w:val="23"/>
        </w:rPr>
        <w:t>Faith Franz is a researcher and writer for The Mesothelioma Center. She advocates for alternative medicine and encourages patients to explore all of their treatment options.</w:t>
      </w:r>
    </w:p>
    <w:sectPr w:rsidR="00A36D76" w:rsidSect="00BC7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E0249"/>
    <w:multiLevelType w:val="multilevel"/>
    <w:tmpl w:val="C908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25"/>
    <w:rsid w:val="0008400A"/>
    <w:rsid w:val="001F3A7E"/>
    <w:rsid w:val="004D0B25"/>
    <w:rsid w:val="00622B7C"/>
    <w:rsid w:val="007F428A"/>
    <w:rsid w:val="009A5162"/>
    <w:rsid w:val="00BC7B49"/>
    <w:rsid w:val="00C43481"/>
    <w:rsid w:val="00DB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0B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0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0B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yfutures4you.co.uk/sample-pag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sbestos.com/mesotheliom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bestos.com/mesothelioma/prognosis.ph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sbestos.com/mesothelioma/life-expectanc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ncer.gov/cancertopics/factsheet/Therapy/radi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Faith</dc:creator>
  <cp:lastModifiedBy>Lynne</cp:lastModifiedBy>
  <cp:revision>2</cp:revision>
  <dcterms:created xsi:type="dcterms:W3CDTF">2013-09-11T16:01:00Z</dcterms:created>
  <dcterms:modified xsi:type="dcterms:W3CDTF">2013-09-11T16:01:00Z</dcterms:modified>
</cp:coreProperties>
</file>